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B7D20" w14:textId="77777777" w:rsidR="00764385" w:rsidRDefault="00764385">
      <w:pPr>
        <w:numPr>
          <w:ilvl w:val="0"/>
          <w:numId w:val="6"/>
        </w:numPr>
        <w:jc w:val="center"/>
        <w:rPr>
          <w:rFonts w:ascii="HG丸ｺﾞｼｯｸM-PRO" w:eastAsia="HG丸ｺﾞｼｯｸM-PRO" w:hAnsi="ＭＳ Ｐゴシック" w:hint="eastAsia"/>
          <w:w w:val="150"/>
          <w:sz w:val="24"/>
        </w:rPr>
      </w:pPr>
      <w:r>
        <w:rPr>
          <w:rFonts w:ascii="HG丸ｺﾞｼｯｸM-PRO" w:eastAsia="HG丸ｺﾞｼｯｸM-PRO" w:hAnsi="ＭＳ Ｐゴシック" w:hint="eastAsia"/>
          <w:w w:val="150"/>
          <w:sz w:val="24"/>
        </w:rPr>
        <w:t xml:space="preserve">○社会福祉協議会　日常生活自立支援事業 </w:t>
      </w:r>
    </w:p>
    <w:p w14:paraId="151BE9E7" w14:textId="77777777" w:rsidR="00764385" w:rsidRDefault="00764385">
      <w:pPr>
        <w:jc w:val="center"/>
        <w:rPr>
          <w:rFonts w:ascii="HG丸ｺﾞｼｯｸM-PRO" w:eastAsia="HG丸ｺﾞｼｯｸM-PRO" w:hAnsi="ＭＳ Ｐゴシック" w:hint="eastAsia"/>
          <w:w w:val="150"/>
          <w:sz w:val="24"/>
        </w:rPr>
      </w:pPr>
      <w:r>
        <w:rPr>
          <w:rFonts w:ascii="HG丸ｺﾞｼｯｸM-PRO" w:eastAsia="HG丸ｺﾞｼｯｸM-PRO" w:hAnsi="ＭＳ Ｐゴシック" w:hint="eastAsia"/>
          <w:w w:val="150"/>
          <w:sz w:val="24"/>
        </w:rPr>
        <w:t>内部監査実施要綱（案）</w:t>
      </w:r>
    </w:p>
    <w:p w14:paraId="6AE8FC03" w14:textId="77777777" w:rsidR="00764385" w:rsidRDefault="00764385">
      <w:pPr>
        <w:rPr>
          <w:rFonts w:hint="eastAsia"/>
        </w:rPr>
      </w:pPr>
    </w:p>
    <w:p w14:paraId="0718E8AB" w14:textId="77777777" w:rsidR="00764385" w:rsidRDefault="00764385">
      <w:pPr>
        <w:rPr>
          <w:rFonts w:hint="eastAsia"/>
        </w:rPr>
      </w:pPr>
    </w:p>
    <w:p w14:paraId="61A2990C" w14:textId="77777777" w:rsidR="00764385" w:rsidRDefault="00764385">
      <w:pPr>
        <w:rPr>
          <w:rFonts w:hint="eastAsia"/>
        </w:rPr>
      </w:pPr>
      <w:r>
        <w:rPr>
          <w:rFonts w:hint="eastAsia"/>
        </w:rPr>
        <w:t>（目的）</w:t>
      </w:r>
    </w:p>
    <w:p w14:paraId="35D652A7" w14:textId="77777777" w:rsidR="00764385" w:rsidRDefault="00764385">
      <w:pPr>
        <w:ind w:left="945" w:hangingChars="450" w:hanging="945"/>
        <w:rPr>
          <w:rFonts w:hint="eastAsia"/>
        </w:rPr>
      </w:pPr>
      <w:r>
        <w:rPr>
          <w:rFonts w:hint="eastAsia"/>
        </w:rPr>
        <w:t>第１条　　この要綱は、本会における日常生活自立支援事業の運営にともなう福祉サービス利用援助契約の適正な実施を確保するために内部監査に関する基本的事項を定めるものである。</w:t>
      </w:r>
    </w:p>
    <w:p w14:paraId="7A2D9CB8" w14:textId="77777777" w:rsidR="00764385" w:rsidRDefault="00764385">
      <w:pPr>
        <w:rPr>
          <w:rFonts w:hint="eastAsia"/>
        </w:rPr>
      </w:pPr>
    </w:p>
    <w:p w14:paraId="42E226B2" w14:textId="77777777" w:rsidR="00764385" w:rsidRDefault="00764385">
      <w:pPr>
        <w:rPr>
          <w:rFonts w:hint="eastAsia"/>
        </w:rPr>
      </w:pPr>
    </w:p>
    <w:p w14:paraId="78F34B35" w14:textId="77777777" w:rsidR="00764385" w:rsidRDefault="00764385">
      <w:pPr>
        <w:rPr>
          <w:rFonts w:hint="eastAsia"/>
        </w:rPr>
      </w:pPr>
      <w:r>
        <w:rPr>
          <w:rFonts w:hint="eastAsia"/>
        </w:rPr>
        <w:t>（内部監査担当）</w:t>
      </w:r>
    </w:p>
    <w:p w14:paraId="28993A93" w14:textId="77777777" w:rsidR="00764385" w:rsidRDefault="00764385">
      <w:pPr>
        <w:ind w:left="840" w:hangingChars="400" w:hanging="840"/>
        <w:rPr>
          <w:rFonts w:hint="eastAsia"/>
        </w:rPr>
      </w:pPr>
      <w:r>
        <w:rPr>
          <w:rFonts w:hint="eastAsia"/>
        </w:rPr>
        <w:t>第２条　　内部監査は、事務局長もしくは事務局長の命により事業担当者を除いた職員が内部監査実施者としてこれを担当する。</w:t>
      </w:r>
    </w:p>
    <w:p w14:paraId="1968D8DF" w14:textId="77777777" w:rsidR="00764385" w:rsidRDefault="00764385">
      <w:pPr>
        <w:rPr>
          <w:rFonts w:hint="eastAsia"/>
        </w:rPr>
      </w:pPr>
    </w:p>
    <w:p w14:paraId="665490B7" w14:textId="77777777" w:rsidR="00764385" w:rsidRDefault="00764385">
      <w:pPr>
        <w:rPr>
          <w:rFonts w:hint="eastAsia"/>
        </w:rPr>
      </w:pPr>
    </w:p>
    <w:p w14:paraId="5540B50A" w14:textId="77777777" w:rsidR="00764385" w:rsidRDefault="00764385">
      <w:pPr>
        <w:rPr>
          <w:rFonts w:hint="eastAsia"/>
        </w:rPr>
      </w:pPr>
      <w:r>
        <w:rPr>
          <w:rFonts w:hint="eastAsia"/>
        </w:rPr>
        <w:t>（内部監査責任）</w:t>
      </w:r>
    </w:p>
    <w:p w14:paraId="2E6E2470" w14:textId="77777777" w:rsidR="00764385" w:rsidRDefault="00764385">
      <w:pPr>
        <w:rPr>
          <w:rFonts w:hint="eastAsia"/>
        </w:rPr>
      </w:pPr>
      <w:r>
        <w:rPr>
          <w:rFonts w:hint="eastAsia"/>
        </w:rPr>
        <w:t>第３条　　内部監査に関する責任は、事務局長が負うものとする。</w:t>
      </w:r>
    </w:p>
    <w:p w14:paraId="5278B46D" w14:textId="77777777" w:rsidR="00764385" w:rsidRDefault="00764385">
      <w:pPr>
        <w:rPr>
          <w:rFonts w:hint="eastAsia"/>
        </w:rPr>
      </w:pPr>
    </w:p>
    <w:p w14:paraId="7BAEAE55" w14:textId="77777777" w:rsidR="00764385" w:rsidRDefault="00764385">
      <w:pPr>
        <w:rPr>
          <w:rFonts w:hint="eastAsia"/>
        </w:rPr>
      </w:pPr>
    </w:p>
    <w:p w14:paraId="7762F2EE" w14:textId="77777777" w:rsidR="00764385" w:rsidRDefault="00764385">
      <w:pPr>
        <w:rPr>
          <w:rFonts w:hint="eastAsia"/>
        </w:rPr>
      </w:pPr>
      <w:r>
        <w:rPr>
          <w:rFonts w:hint="eastAsia"/>
        </w:rPr>
        <w:t>（内部監査の対象）</w:t>
      </w:r>
    </w:p>
    <w:p w14:paraId="2A0E7EA3" w14:textId="77777777" w:rsidR="00764385" w:rsidRDefault="00764385">
      <w:pPr>
        <w:ind w:left="840" w:hangingChars="400" w:hanging="840"/>
        <w:rPr>
          <w:rFonts w:hint="eastAsia"/>
        </w:rPr>
      </w:pPr>
      <w:r>
        <w:rPr>
          <w:rFonts w:hint="eastAsia"/>
        </w:rPr>
        <w:t>第４条　　内部監査の対象は、福祉サービス利用援助契約における日常的金銭管理サービス及び書類等預かりサービスに関する業務について行うこととする。</w:t>
      </w:r>
    </w:p>
    <w:p w14:paraId="091CF588" w14:textId="77777777" w:rsidR="00764385" w:rsidRDefault="00764385">
      <w:pPr>
        <w:rPr>
          <w:rFonts w:hint="eastAsia"/>
        </w:rPr>
      </w:pPr>
    </w:p>
    <w:p w14:paraId="37040C5E" w14:textId="77777777" w:rsidR="00764385" w:rsidRDefault="00764385">
      <w:pPr>
        <w:rPr>
          <w:rFonts w:hint="eastAsia"/>
        </w:rPr>
      </w:pPr>
    </w:p>
    <w:p w14:paraId="315B4133" w14:textId="77777777" w:rsidR="00764385" w:rsidRDefault="00764385">
      <w:pPr>
        <w:rPr>
          <w:rFonts w:hint="eastAsia"/>
        </w:rPr>
      </w:pPr>
      <w:r>
        <w:rPr>
          <w:rFonts w:hint="eastAsia"/>
        </w:rPr>
        <w:t>（内部監査の区分及び時期）</w:t>
      </w:r>
    </w:p>
    <w:p w14:paraId="14E10D35" w14:textId="77777777" w:rsidR="00764385" w:rsidRDefault="00764385">
      <w:pPr>
        <w:ind w:left="840" w:hangingChars="400" w:hanging="840"/>
        <w:rPr>
          <w:rFonts w:hint="eastAsia"/>
        </w:rPr>
      </w:pPr>
      <w:r>
        <w:rPr>
          <w:rFonts w:hint="eastAsia"/>
        </w:rPr>
        <w:t>第５条　　内部監査は、日常的金銭管理サービスに関するものと書類等預かりサービスに関するものに区分する。</w:t>
      </w:r>
    </w:p>
    <w:p w14:paraId="18C46F44" w14:textId="77777777" w:rsidR="00764385" w:rsidRDefault="00764385">
      <w:pPr>
        <w:numPr>
          <w:ilvl w:val="0"/>
          <w:numId w:val="2"/>
        </w:numPr>
        <w:rPr>
          <w:rFonts w:hint="eastAsia"/>
        </w:rPr>
      </w:pPr>
      <w:r>
        <w:rPr>
          <w:rFonts w:hint="eastAsia"/>
        </w:rPr>
        <w:t>日常的金銭管理サービスに関する内部監査は年に一回行うこととする。</w:t>
      </w:r>
    </w:p>
    <w:p w14:paraId="42ED4258" w14:textId="77777777" w:rsidR="00764385" w:rsidRDefault="00764385">
      <w:pPr>
        <w:numPr>
          <w:ilvl w:val="0"/>
          <w:numId w:val="2"/>
        </w:numPr>
        <w:rPr>
          <w:rFonts w:hint="eastAsia"/>
        </w:rPr>
      </w:pPr>
      <w:r>
        <w:rPr>
          <w:rFonts w:hint="eastAsia"/>
        </w:rPr>
        <w:t>書類等預かりサービスに関する内部監査は年に二回行うこととする。ただし、岡山県社会福祉協議会による検査もしくは岡山県運営適正化委員会運営監視合議体による現地調査が実施される場合は年一回とする。</w:t>
      </w:r>
    </w:p>
    <w:p w14:paraId="2316FE1E" w14:textId="77777777" w:rsidR="00764385" w:rsidRDefault="00764385">
      <w:pPr>
        <w:rPr>
          <w:rFonts w:hint="eastAsia"/>
        </w:rPr>
      </w:pPr>
      <w:r>
        <w:rPr>
          <w:rFonts w:hint="eastAsia"/>
        </w:rPr>
        <w:t xml:space="preserve">　</w:t>
      </w:r>
    </w:p>
    <w:p w14:paraId="441F77B3" w14:textId="77777777" w:rsidR="00764385" w:rsidRDefault="00764385">
      <w:pPr>
        <w:rPr>
          <w:rFonts w:hint="eastAsia"/>
        </w:rPr>
      </w:pPr>
    </w:p>
    <w:p w14:paraId="063FEDB7" w14:textId="77777777" w:rsidR="00764385" w:rsidRDefault="00764385">
      <w:pPr>
        <w:rPr>
          <w:rFonts w:hint="eastAsia"/>
        </w:rPr>
      </w:pPr>
      <w:r>
        <w:rPr>
          <w:rFonts w:hint="eastAsia"/>
        </w:rPr>
        <w:t>（内部監査の方法）</w:t>
      </w:r>
    </w:p>
    <w:p w14:paraId="5D8F373B" w14:textId="77777777" w:rsidR="00764385" w:rsidRDefault="00764385">
      <w:pPr>
        <w:ind w:left="840" w:hangingChars="400" w:hanging="840"/>
        <w:rPr>
          <w:rFonts w:hint="eastAsia"/>
        </w:rPr>
      </w:pPr>
      <w:r>
        <w:rPr>
          <w:rFonts w:hint="eastAsia"/>
        </w:rPr>
        <w:t>第６条　　内部監査は、別紙「日常生活自立支援事業内部監査マニュアル」に基づき、実施することとする。</w:t>
      </w:r>
    </w:p>
    <w:p w14:paraId="5A46C3A6" w14:textId="77777777" w:rsidR="00764385" w:rsidRDefault="00764385">
      <w:pPr>
        <w:rPr>
          <w:rFonts w:hint="eastAsia"/>
        </w:rPr>
      </w:pPr>
      <w:r>
        <w:rPr>
          <w:rFonts w:hint="eastAsia"/>
        </w:rPr>
        <w:t xml:space="preserve">　</w:t>
      </w:r>
    </w:p>
    <w:p w14:paraId="67CCA2C0" w14:textId="18EF5D71" w:rsidR="00764385" w:rsidRDefault="00764385">
      <w:pPr>
        <w:rPr>
          <w:rFonts w:hint="eastAsia"/>
        </w:rPr>
      </w:pPr>
    </w:p>
    <w:p w14:paraId="308C8BB9" w14:textId="77777777" w:rsidR="00764385" w:rsidRDefault="00764385">
      <w:pPr>
        <w:rPr>
          <w:rFonts w:hint="eastAsia"/>
        </w:rPr>
      </w:pPr>
      <w:r>
        <w:rPr>
          <w:rFonts w:hint="eastAsia"/>
        </w:rPr>
        <w:lastRenderedPageBreak/>
        <w:t>（内部監査の報告）</w:t>
      </w:r>
    </w:p>
    <w:p w14:paraId="1AD9083C" w14:textId="77777777" w:rsidR="00764385" w:rsidRDefault="00764385">
      <w:pPr>
        <w:ind w:left="630" w:hangingChars="300" w:hanging="630"/>
        <w:rPr>
          <w:rFonts w:hint="eastAsia"/>
        </w:rPr>
      </w:pPr>
      <w:r>
        <w:rPr>
          <w:rFonts w:hint="eastAsia"/>
        </w:rPr>
        <w:t>第７条　　事務局長でないものが内部監査実施者として担当する場合、事務局長に報告するものとする。</w:t>
      </w:r>
    </w:p>
    <w:p w14:paraId="131D98FA" w14:textId="77777777" w:rsidR="00764385" w:rsidRDefault="00764385">
      <w:pPr>
        <w:rPr>
          <w:rFonts w:hint="eastAsia"/>
        </w:rPr>
      </w:pPr>
    </w:p>
    <w:p w14:paraId="7182649E" w14:textId="77777777" w:rsidR="00764385" w:rsidRDefault="00764385">
      <w:pPr>
        <w:rPr>
          <w:rFonts w:hint="eastAsia"/>
        </w:rPr>
      </w:pPr>
    </w:p>
    <w:p w14:paraId="325AEB46" w14:textId="77777777" w:rsidR="00764385" w:rsidRDefault="00764385">
      <w:pPr>
        <w:rPr>
          <w:rFonts w:hint="eastAsia"/>
        </w:rPr>
      </w:pPr>
      <w:r>
        <w:rPr>
          <w:rFonts w:hint="eastAsia"/>
        </w:rPr>
        <w:t>（検査書の作成）</w:t>
      </w:r>
    </w:p>
    <w:p w14:paraId="6500A93B" w14:textId="77777777" w:rsidR="00764385" w:rsidRDefault="00764385">
      <w:pPr>
        <w:ind w:left="840" w:hangingChars="400" w:hanging="840"/>
        <w:rPr>
          <w:rFonts w:hint="eastAsia"/>
        </w:rPr>
      </w:pPr>
      <w:r>
        <w:rPr>
          <w:rFonts w:hint="eastAsia"/>
        </w:rPr>
        <w:t>第８条　　内部監査実施者は、実施の都度検査書を作成し、諸資料とともに整理保管しなければならない。</w:t>
      </w:r>
    </w:p>
    <w:p w14:paraId="65691D3D" w14:textId="77777777" w:rsidR="00764385" w:rsidRDefault="00764385">
      <w:pPr>
        <w:rPr>
          <w:rFonts w:hint="eastAsia"/>
        </w:rPr>
      </w:pPr>
    </w:p>
    <w:p w14:paraId="0C93A114" w14:textId="77777777" w:rsidR="00764385" w:rsidRDefault="00764385">
      <w:pPr>
        <w:rPr>
          <w:rFonts w:hint="eastAsia"/>
        </w:rPr>
      </w:pPr>
    </w:p>
    <w:p w14:paraId="16972FAB" w14:textId="77777777" w:rsidR="00764385" w:rsidRDefault="00764385">
      <w:pPr>
        <w:rPr>
          <w:rFonts w:hint="eastAsia"/>
        </w:rPr>
      </w:pPr>
      <w:r>
        <w:rPr>
          <w:rFonts w:hint="eastAsia"/>
        </w:rPr>
        <w:t>（検査書の保存期間）</w:t>
      </w:r>
    </w:p>
    <w:p w14:paraId="410C7DD3" w14:textId="77777777" w:rsidR="00764385" w:rsidRDefault="00764385">
      <w:pPr>
        <w:rPr>
          <w:rFonts w:hint="eastAsia"/>
        </w:rPr>
      </w:pPr>
      <w:r>
        <w:rPr>
          <w:rFonts w:hint="eastAsia"/>
        </w:rPr>
        <w:t>第９条　　検査書の保存期間は、「文書取扱規程」に準ずる。</w:t>
      </w:r>
    </w:p>
    <w:p w14:paraId="1743E52A" w14:textId="77777777" w:rsidR="00764385" w:rsidRDefault="00764385">
      <w:pPr>
        <w:rPr>
          <w:rFonts w:hint="eastAsia"/>
        </w:rPr>
      </w:pPr>
    </w:p>
    <w:p w14:paraId="22BB4A1C" w14:textId="77777777" w:rsidR="00764385" w:rsidRDefault="00764385">
      <w:pPr>
        <w:rPr>
          <w:rFonts w:hint="eastAsia"/>
        </w:rPr>
      </w:pPr>
    </w:p>
    <w:p w14:paraId="0616E373" w14:textId="77777777" w:rsidR="00764385" w:rsidRDefault="00764385">
      <w:pPr>
        <w:rPr>
          <w:rFonts w:hint="eastAsia"/>
        </w:rPr>
      </w:pPr>
    </w:p>
    <w:p w14:paraId="37206CFF" w14:textId="3D19FFF4" w:rsidR="00764385" w:rsidRDefault="00764385">
      <w:pPr>
        <w:rPr>
          <w:rFonts w:hint="eastAsia"/>
        </w:rPr>
      </w:pPr>
      <w:r>
        <w:rPr>
          <w:rFonts w:hint="eastAsia"/>
        </w:rPr>
        <w:t>この要綱は</w:t>
      </w:r>
      <w:r w:rsidR="00D03D1D">
        <w:rPr>
          <w:rFonts w:hint="eastAsia"/>
        </w:rPr>
        <w:t>令和</w:t>
      </w:r>
      <w:r>
        <w:rPr>
          <w:rFonts w:hint="eastAsia"/>
        </w:rPr>
        <w:t xml:space="preserve">　　</w:t>
      </w:r>
      <w:r w:rsidR="003F592D">
        <w:rPr>
          <w:rFonts w:hint="eastAsia"/>
        </w:rPr>
        <w:t xml:space="preserve">　　年　　　　</w:t>
      </w:r>
      <w:r>
        <w:rPr>
          <w:rFonts w:hint="eastAsia"/>
        </w:rPr>
        <w:t>月</w:t>
      </w:r>
      <w:r w:rsidR="003F592D">
        <w:rPr>
          <w:rFonts w:hint="eastAsia"/>
        </w:rPr>
        <w:t xml:space="preserve">　　　　</w:t>
      </w:r>
      <w:r>
        <w:rPr>
          <w:rFonts w:hint="eastAsia"/>
        </w:rPr>
        <w:t>日より施行する。</w:t>
      </w:r>
    </w:p>
    <w:sectPr w:rsidR="00764385" w:rsidSect="00D03D1D">
      <w:footerReference w:type="default" r:id="rId7"/>
      <w:pgSz w:w="11906" w:h="16838" w:code="9"/>
      <w:pgMar w:top="1418" w:right="1418" w:bottom="1701" w:left="1418" w:header="851" w:footer="680" w:gutter="0"/>
      <w:pgNumType w:start="2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A508E" w14:textId="77777777" w:rsidR="00952BB4" w:rsidRDefault="00952BB4" w:rsidP="002E4A70">
      <w:r>
        <w:separator/>
      </w:r>
    </w:p>
  </w:endnote>
  <w:endnote w:type="continuationSeparator" w:id="0">
    <w:p w14:paraId="13CA4DE9" w14:textId="77777777" w:rsidR="00952BB4" w:rsidRDefault="00952BB4" w:rsidP="002E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51468" w14:textId="6094A12A" w:rsidR="00D03D1D" w:rsidRDefault="00D03D1D" w:rsidP="00D03D1D">
    <w:pPr>
      <w:jc w:val="center"/>
      <w:rPr>
        <w:rFonts w:ascii="ＭＳ 明朝" w:hAnsi="ＭＳ 明朝"/>
      </w:rPr>
    </w:pPr>
    <w:r>
      <w:rPr>
        <w:rFonts w:ascii="ＭＳ 明朝" w:hAnsi="ＭＳ 明朝" w:hint="eastAsia"/>
      </w:rPr>
      <w:t>Ⅳ‐</w:t>
    </w:r>
    <w:r w:rsidRPr="00D03D1D">
      <w:rPr>
        <w:rFonts w:ascii="ＭＳ 明朝" w:hAnsi="ＭＳ 明朝"/>
      </w:rPr>
      <w:fldChar w:fldCharType="begin"/>
    </w:r>
    <w:r w:rsidRPr="00D03D1D">
      <w:rPr>
        <w:rFonts w:ascii="ＭＳ 明朝" w:hAnsi="ＭＳ 明朝"/>
      </w:rPr>
      <w:instrText>PAGE   \* MERGEFORMAT</w:instrText>
    </w:r>
    <w:r w:rsidRPr="00D03D1D">
      <w:rPr>
        <w:rFonts w:ascii="ＭＳ 明朝" w:hAnsi="ＭＳ 明朝"/>
      </w:rPr>
      <w:fldChar w:fldCharType="separate"/>
    </w:r>
    <w:r w:rsidRPr="00D03D1D">
      <w:rPr>
        <w:rFonts w:ascii="ＭＳ 明朝" w:hAnsi="ＭＳ 明朝"/>
        <w:lang w:val="ja-JP"/>
      </w:rPr>
      <w:t>1</w:t>
    </w:r>
    <w:r w:rsidRPr="00D03D1D">
      <w:rPr>
        <w:rFonts w:ascii="ＭＳ 明朝" w:hAnsi="ＭＳ 明朝"/>
      </w:rPr>
      <w:fldChar w:fldCharType="end"/>
    </w:r>
  </w:p>
  <w:p w14:paraId="61870415" w14:textId="77777777" w:rsidR="00D03D1D" w:rsidRDefault="00D03D1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93532" w14:textId="77777777" w:rsidR="00952BB4" w:rsidRDefault="00952BB4" w:rsidP="002E4A70">
      <w:r>
        <w:separator/>
      </w:r>
    </w:p>
  </w:footnote>
  <w:footnote w:type="continuationSeparator" w:id="0">
    <w:p w14:paraId="14DA4AA7" w14:textId="77777777" w:rsidR="00952BB4" w:rsidRDefault="00952BB4" w:rsidP="002E4A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F4FC4"/>
    <w:multiLevelType w:val="hybridMultilevel"/>
    <w:tmpl w:val="700AD248"/>
    <w:lvl w:ilvl="0" w:tplc="B17C8F1A">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5E97488"/>
    <w:multiLevelType w:val="hybridMultilevel"/>
    <w:tmpl w:val="2B965D88"/>
    <w:lvl w:ilvl="0" w:tplc="3566D6E2">
      <w:start w:val="9"/>
      <w:numFmt w:val="bullet"/>
      <w:lvlText w:val="○"/>
      <w:lvlJc w:val="left"/>
      <w:pPr>
        <w:tabs>
          <w:tab w:val="num" w:pos="360"/>
        </w:tabs>
        <w:ind w:left="360" w:hanging="360"/>
      </w:pPr>
      <w:rPr>
        <w:rFonts w:ascii="HG丸ｺﾞｼｯｸM-PRO" w:eastAsia="HG丸ｺﾞｼｯｸM-PRO"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F450BF8"/>
    <w:multiLevelType w:val="hybridMultilevel"/>
    <w:tmpl w:val="EE10860A"/>
    <w:lvl w:ilvl="0" w:tplc="C2525950">
      <w:start w:val="8"/>
      <w:numFmt w:val="decimalFullWidth"/>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4077B8"/>
    <w:multiLevelType w:val="hybridMultilevel"/>
    <w:tmpl w:val="74542E8A"/>
    <w:lvl w:ilvl="0" w:tplc="15DE578E">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F8504AA"/>
    <w:multiLevelType w:val="hybridMultilevel"/>
    <w:tmpl w:val="FD12399A"/>
    <w:lvl w:ilvl="0" w:tplc="71DA28C8">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7051C1E"/>
    <w:multiLevelType w:val="hybridMultilevel"/>
    <w:tmpl w:val="E6E4711A"/>
    <w:lvl w:ilvl="0" w:tplc="CBBED4E4">
      <w:start w:val="8"/>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A70"/>
    <w:rsid w:val="002E4A70"/>
    <w:rsid w:val="003F592D"/>
    <w:rsid w:val="00764385"/>
    <w:rsid w:val="00952BB4"/>
    <w:rsid w:val="00C639CE"/>
    <w:rsid w:val="00D03D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6FBE7BFB"/>
  <w15:chartTrackingRefBased/>
  <w15:docId w15:val="{85592BD9-2C87-42EE-A0A5-FEAF8F23B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E4A70"/>
    <w:pPr>
      <w:tabs>
        <w:tab w:val="center" w:pos="4252"/>
        <w:tab w:val="right" w:pos="8504"/>
      </w:tabs>
      <w:snapToGrid w:val="0"/>
    </w:pPr>
  </w:style>
  <w:style w:type="character" w:customStyle="1" w:styleId="a4">
    <w:name w:val="ヘッダー (文字)"/>
    <w:link w:val="a3"/>
    <w:uiPriority w:val="99"/>
    <w:rsid w:val="002E4A70"/>
    <w:rPr>
      <w:kern w:val="2"/>
      <w:sz w:val="21"/>
      <w:szCs w:val="24"/>
    </w:rPr>
  </w:style>
  <w:style w:type="paragraph" w:styleId="a5">
    <w:name w:val="footer"/>
    <w:basedOn w:val="a"/>
    <w:link w:val="a6"/>
    <w:uiPriority w:val="99"/>
    <w:unhideWhenUsed/>
    <w:rsid w:val="002E4A70"/>
    <w:pPr>
      <w:tabs>
        <w:tab w:val="center" w:pos="4252"/>
        <w:tab w:val="right" w:pos="8504"/>
      </w:tabs>
      <w:snapToGrid w:val="0"/>
    </w:pPr>
  </w:style>
  <w:style w:type="character" w:customStyle="1" w:styleId="a6">
    <w:name w:val="フッター (文字)"/>
    <w:link w:val="a5"/>
    <w:uiPriority w:val="99"/>
    <w:rsid w:val="002E4A70"/>
    <w:rPr>
      <w:kern w:val="2"/>
      <w:sz w:val="21"/>
      <w:szCs w:val="24"/>
    </w:rPr>
  </w:style>
  <w:style w:type="paragraph" w:styleId="a7">
    <w:name w:val="Balloon Text"/>
    <w:basedOn w:val="a"/>
    <w:link w:val="a8"/>
    <w:uiPriority w:val="99"/>
    <w:semiHidden/>
    <w:unhideWhenUsed/>
    <w:rsid w:val="002E4A70"/>
    <w:rPr>
      <w:rFonts w:ascii="Arial" w:eastAsia="ＭＳ ゴシック" w:hAnsi="Arial"/>
      <w:sz w:val="18"/>
      <w:szCs w:val="18"/>
    </w:rPr>
  </w:style>
  <w:style w:type="character" w:customStyle="1" w:styleId="a8">
    <w:name w:val="吹き出し (文字)"/>
    <w:link w:val="a7"/>
    <w:uiPriority w:val="99"/>
    <w:semiHidden/>
    <w:rsid w:val="002E4A7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7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702</Words>
  <Characters>75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岡山県社会福祉協議会</dc:creator>
  <cp:keywords/>
  <cp:lastModifiedBy>kawano</cp:lastModifiedBy>
  <cp:revision>2</cp:revision>
  <cp:lastPrinted>2011-03-29T13:07:00Z</cp:lastPrinted>
  <dcterms:created xsi:type="dcterms:W3CDTF">2025-06-16T09:12:00Z</dcterms:created>
  <dcterms:modified xsi:type="dcterms:W3CDTF">2025-06-16T09:12:00Z</dcterms:modified>
</cp:coreProperties>
</file>